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64EE" w14:textId="27AA14FB" w:rsidR="00A96997" w:rsidRDefault="00833495" w:rsidP="00833495">
      <w:pPr>
        <w:jc w:val="center"/>
        <w:rPr>
          <w:rFonts w:cs="B Nazanin"/>
          <w:rtl/>
          <w:lang w:bidi="fa-IR"/>
        </w:rPr>
      </w:pPr>
      <w:r w:rsidRPr="00833495">
        <w:rPr>
          <w:rFonts w:cs="B Nazanin" w:hint="cs"/>
          <w:rtl/>
          <w:lang w:bidi="fa-IR"/>
        </w:rPr>
        <w:t>کد گواهی‌های نویسندگان همکار مقالات</w:t>
      </w:r>
    </w:p>
    <w:tbl>
      <w:tblPr>
        <w:tblStyle w:val="List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05"/>
        <w:gridCol w:w="4782"/>
      </w:tblGrid>
      <w:tr w:rsidR="00833495" w:rsidRPr="00833495" w14:paraId="38FC1717" w14:textId="77777777" w:rsidTr="0083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AAB4EBE" w14:textId="77777777" w:rsidR="00833495" w:rsidRPr="00833495" w:rsidRDefault="00833495" w:rsidP="00430654">
            <w:pPr>
              <w:bidi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كد گواهینامه</w:t>
            </w:r>
          </w:p>
        </w:tc>
        <w:tc>
          <w:tcPr>
            <w:tcW w:w="2305" w:type="dxa"/>
            <w:noWrap/>
            <w:hideMark/>
          </w:tcPr>
          <w:p w14:paraId="38F89741" w14:textId="77777777" w:rsidR="00833495" w:rsidRPr="00833495" w:rsidRDefault="00833495" w:rsidP="0043065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نويسنده مقاله</w:t>
            </w:r>
          </w:p>
        </w:tc>
        <w:tc>
          <w:tcPr>
            <w:tcW w:w="4782" w:type="dxa"/>
            <w:noWrap/>
            <w:hideMark/>
          </w:tcPr>
          <w:p w14:paraId="33CF765A" w14:textId="77777777" w:rsidR="00833495" w:rsidRPr="00833495" w:rsidRDefault="00833495" w:rsidP="0043065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عنوان</w:t>
            </w:r>
          </w:p>
        </w:tc>
      </w:tr>
      <w:tr w:rsidR="00833495" w:rsidRPr="00833495" w14:paraId="2013B188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A0E9044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ilrc4-CO11111</w:t>
            </w:r>
          </w:p>
        </w:tc>
        <w:tc>
          <w:tcPr>
            <w:tcW w:w="2305" w:type="dxa"/>
            <w:noWrap/>
            <w:hideMark/>
          </w:tcPr>
          <w:p w14:paraId="5BC16269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فاطمه حمدی</w:t>
            </w:r>
          </w:p>
        </w:tc>
        <w:tc>
          <w:tcPr>
            <w:tcW w:w="4782" w:type="dxa"/>
            <w:noWrap/>
            <w:hideMark/>
          </w:tcPr>
          <w:p w14:paraId="24E92A97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مراحل مختلف محاسبه عدم قطعیت و اهمیت آن در اندازه گیری‏های تجزیه‏ ای</w:t>
            </w:r>
          </w:p>
        </w:tc>
      </w:tr>
      <w:tr w:rsidR="00833495" w:rsidRPr="00833495" w14:paraId="04FFA00B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E8E7D9B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ilrc4-CO11112</w:t>
            </w:r>
          </w:p>
        </w:tc>
        <w:tc>
          <w:tcPr>
            <w:tcW w:w="2305" w:type="dxa"/>
            <w:noWrap/>
            <w:hideMark/>
          </w:tcPr>
          <w:p w14:paraId="2B757CED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جناب آقای محمد پارسا دولت یاری</w:t>
            </w:r>
          </w:p>
        </w:tc>
        <w:tc>
          <w:tcPr>
            <w:tcW w:w="4782" w:type="dxa"/>
            <w:noWrap/>
            <w:hideMark/>
          </w:tcPr>
          <w:p w14:paraId="55464CDD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پیاده سازی فرآیند مدیریت نگهداشت تجهیزات آزمایشگاهی: مطالعه موردی آزمایشگاه اپتیک و لیزر دانشگاه صنعتی ارومیه</w:t>
            </w:r>
          </w:p>
        </w:tc>
      </w:tr>
      <w:tr w:rsidR="00833495" w:rsidRPr="00833495" w14:paraId="3B7AE07E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DAB6CBC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ilrc4-CO11113</w:t>
            </w:r>
          </w:p>
        </w:tc>
        <w:tc>
          <w:tcPr>
            <w:tcW w:w="2305" w:type="dxa"/>
            <w:noWrap/>
            <w:hideMark/>
          </w:tcPr>
          <w:p w14:paraId="14773E9E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فاطمه بشی پور</w:t>
            </w:r>
          </w:p>
        </w:tc>
        <w:tc>
          <w:tcPr>
            <w:tcW w:w="4782" w:type="dxa"/>
            <w:noWrap/>
            <w:hideMark/>
          </w:tcPr>
          <w:p w14:paraId="3DA9F077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تعیین حلالیت ماده ی آنتراسین در کربن دی اکسید فوق بحرانی بر اساس داده های مستخرج از تجهیزات نوین آزمایشگاهی</w:t>
            </w:r>
          </w:p>
        </w:tc>
      </w:tr>
      <w:tr w:rsidR="00833495" w:rsidRPr="00833495" w14:paraId="3894A668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40324C0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ilrc4-CO11114</w:t>
            </w:r>
          </w:p>
        </w:tc>
        <w:tc>
          <w:tcPr>
            <w:tcW w:w="2305" w:type="dxa"/>
            <w:noWrap/>
            <w:hideMark/>
          </w:tcPr>
          <w:p w14:paraId="37A5D7EE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جناب اقای عبدالله مرتضی علی</w:t>
            </w:r>
          </w:p>
        </w:tc>
        <w:tc>
          <w:tcPr>
            <w:tcW w:w="4782" w:type="dxa"/>
            <w:noWrap/>
            <w:hideMark/>
          </w:tcPr>
          <w:p w14:paraId="70599ACD" w14:textId="77777777" w:rsidR="00833495" w:rsidRPr="00833495" w:rsidRDefault="00833495" w:rsidP="004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833495">
              <w:rPr>
                <w:rFonts w:ascii="Calibri" w:eastAsia="Times New Roman" w:hAnsi="Calibri" w:cs="Calibri"/>
              </w:rPr>
              <w:t>ZnO</w:t>
            </w:r>
            <w:proofErr w:type="spellEnd"/>
            <w:r w:rsidRPr="00833495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833495" w:rsidRPr="00833495" w14:paraId="1347ED50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9C0A80B" w14:textId="77777777" w:rsidR="00833495" w:rsidRPr="00833495" w:rsidRDefault="00833495" w:rsidP="00430654">
            <w:pPr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</w:rPr>
              <w:t>ilrc4-CO11115</w:t>
            </w:r>
          </w:p>
        </w:tc>
        <w:tc>
          <w:tcPr>
            <w:tcW w:w="2305" w:type="dxa"/>
            <w:noWrap/>
            <w:hideMark/>
          </w:tcPr>
          <w:p w14:paraId="2EFB73AE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سمیرا محمد درویش</w:t>
            </w:r>
          </w:p>
        </w:tc>
        <w:tc>
          <w:tcPr>
            <w:tcW w:w="4782" w:type="dxa"/>
            <w:noWrap/>
            <w:hideMark/>
          </w:tcPr>
          <w:p w14:paraId="7F91B133" w14:textId="77777777" w:rsidR="00833495" w:rsidRPr="00833495" w:rsidRDefault="00833495" w:rsidP="0043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833495">
              <w:rPr>
                <w:rFonts w:ascii="Calibri" w:eastAsia="Times New Roman" w:hAnsi="Calibri" w:cs="Calibri"/>
              </w:rPr>
              <w:t>ZnO</w:t>
            </w:r>
            <w:proofErr w:type="spellEnd"/>
            <w:r w:rsidRPr="00833495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833495" w:rsidRPr="00833495" w14:paraId="66214298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967CC3C" w14:textId="77777777" w:rsidR="00833495" w:rsidRPr="00833495" w:rsidRDefault="00833495" w:rsidP="00430654">
            <w:pPr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</w:rPr>
              <w:t>ilrc4-CO11116</w:t>
            </w:r>
          </w:p>
        </w:tc>
        <w:tc>
          <w:tcPr>
            <w:tcW w:w="2305" w:type="dxa"/>
            <w:noWrap/>
            <w:hideMark/>
          </w:tcPr>
          <w:p w14:paraId="2E130026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زهرا سادات حسینی</w:t>
            </w:r>
          </w:p>
        </w:tc>
        <w:tc>
          <w:tcPr>
            <w:tcW w:w="4782" w:type="dxa"/>
            <w:noWrap/>
            <w:hideMark/>
          </w:tcPr>
          <w:p w14:paraId="29F9904A" w14:textId="77777777" w:rsidR="00833495" w:rsidRPr="00833495" w:rsidRDefault="00833495" w:rsidP="00430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 xml:space="preserve">The effect of diameter and length of </w:t>
            </w:r>
            <w:proofErr w:type="spellStart"/>
            <w:r w:rsidRPr="00833495">
              <w:rPr>
                <w:rFonts w:ascii="Calibri" w:eastAsia="Times New Roman" w:hAnsi="Calibri" w:cs="Calibri"/>
              </w:rPr>
              <w:t>ZnO</w:t>
            </w:r>
            <w:proofErr w:type="spellEnd"/>
            <w:r w:rsidRPr="00833495">
              <w:rPr>
                <w:rFonts w:ascii="Calibri" w:eastAsia="Times New Roman" w:hAnsi="Calibri" w:cs="Calibri"/>
              </w:rPr>
              <w:t xml:space="preserve"> nanorods on hydrophobicity</w:t>
            </w:r>
          </w:p>
        </w:tc>
      </w:tr>
      <w:tr w:rsidR="00833495" w:rsidRPr="00833495" w14:paraId="53D99CF5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504A7A6" w14:textId="77777777" w:rsidR="00833495" w:rsidRPr="00833495" w:rsidRDefault="00833495" w:rsidP="00430654">
            <w:pPr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</w:rPr>
              <w:t>ilrc4-CO11117</w:t>
            </w:r>
          </w:p>
        </w:tc>
        <w:tc>
          <w:tcPr>
            <w:tcW w:w="2305" w:type="dxa"/>
            <w:noWrap/>
            <w:hideMark/>
          </w:tcPr>
          <w:p w14:paraId="3EA04A65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جناب آقای سهراب روحانی</w:t>
            </w:r>
          </w:p>
        </w:tc>
        <w:tc>
          <w:tcPr>
            <w:tcW w:w="4782" w:type="dxa"/>
            <w:noWrap/>
            <w:hideMark/>
          </w:tcPr>
          <w:p w14:paraId="2652DC49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افزایش ایمنی در برابر آتش رزین اپوکسی با استفاده از نانوذرات چارچوب فلزی آلی زیستی مشتق شده از آدنین</w:t>
            </w:r>
          </w:p>
        </w:tc>
      </w:tr>
      <w:tr w:rsidR="00833495" w:rsidRPr="00833495" w14:paraId="7FF401B7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E6744EF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ilrc4-CO11118</w:t>
            </w:r>
          </w:p>
        </w:tc>
        <w:tc>
          <w:tcPr>
            <w:tcW w:w="2305" w:type="dxa"/>
            <w:noWrap/>
            <w:hideMark/>
          </w:tcPr>
          <w:p w14:paraId="3ACC6E2D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لیلا فتوحی</w:t>
            </w:r>
          </w:p>
        </w:tc>
        <w:tc>
          <w:tcPr>
            <w:tcW w:w="4782" w:type="dxa"/>
            <w:noWrap/>
            <w:hideMark/>
          </w:tcPr>
          <w:p w14:paraId="4FAB76A9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هنر اندازه‌گیری: چگونگی اطمینان از صحت در روش های تجزیه ای روتین (دو مطالعه موردی)</w:t>
            </w:r>
          </w:p>
        </w:tc>
      </w:tr>
      <w:tr w:rsidR="00833495" w:rsidRPr="00833495" w14:paraId="111230B7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4EF2BEE4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ilrc4-CO11119</w:t>
            </w:r>
          </w:p>
        </w:tc>
        <w:tc>
          <w:tcPr>
            <w:tcW w:w="2305" w:type="dxa"/>
            <w:noWrap/>
            <w:hideMark/>
          </w:tcPr>
          <w:p w14:paraId="519222F1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ملودی هوشمند</w:t>
            </w:r>
          </w:p>
        </w:tc>
        <w:tc>
          <w:tcPr>
            <w:tcW w:w="4782" w:type="dxa"/>
            <w:noWrap/>
            <w:hideMark/>
          </w:tcPr>
          <w:p w14:paraId="6E5369E4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هنر اندازه‌گیری: چگونگی اطمینان از صحت در روش های تجزیه ای روتین (دو مطالعه موردی)</w:t>
            </w:r>
          </w:p>
        </w:tc>
      </w:tr>
      <w:tr w:rsidR="00833495" w:rsidRPr="00833495" w14:paraId="64279C31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1E38AB7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ilrc4-CO11120</w:t>
            </w:r>
          </w:p>
        </w:tc>
        <w:tc>
          <w:tcPr>
            <w:tcW w:w="2305" w:type="dxa"/>
            <w:noWrap/>
            <w:hideMark/>
          </w:tcPr>
          <w:p w14:paraId="114D44BB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ساناز باباپور</w:t>
            </w:r>
          </w:p>
        </w:tc>
        <w:tc>
          <w:tcPr>
            <w:tcW w:w="4782" w:type="dxa"/>
            <w:noWrap/>
            <w:hideMark/>
          </w:tcPr>
          <w:p w14:paraId="5C5280E4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ساخت غشاء مسطح پلی کاپرولاکتون با روش الکتروریسی و استفاده از آن در حذف ترکیبات شیمیایی در پساب‌ها به عنوان یک پلیمر زیستی</w:t>
            </w:r>
          </w:p>
        </w:tc>
      </w:tr>
      <w:tr w:rsidR="00833495" w:rsidRPr="00833495" w14:paraId="5F20952B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E9FFD2F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ilrc4-CO11121</w:t>
            </w:r>
          </w:p>
        </w:tc>
        <w:tc>
          <w:tcPr>
            <w:tcW w:w="2305" w:type="dxa"/>
            <w:noWrap/>
            <w:hideMark/>
          </w:tcPr>
          <w:p w14:paraId="3AC0D7CE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افسانه ملاحسینی</w:t>
            </w:r>
          </w:p>
        </w:tc>
        <w:tc>
          <w:tcPr>
            <w:tcW w:w="4782" w:type="dxa"/>
            <w:noWrap/>
            <w:hideMark/>
          </w:tcPr>
          <w:p w14:paraId="1323CA9D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ساخت غشاء مسطح پلی کاپرولاکتون با روش الکتروریسی و استفاده از آن در حذف ترکیبات شیمیایی در پساب‌ها به عنوان یک پلیمر زیستی</w:t>
            </w:r>
          </w:p>
        </w:tc>
      </w:tr>
      <w:tr w:rsidR="00833495" w:rsidRPr="00833495" w14:paraId="793A661F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0076BF1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ilrc4-CO11122</w:t>
            </w:r>
          </w:p>
        </w:tc>
        <w:tc>
          <w:tcPr>
            <w:tcW w:w="2305" w:type="dxa"/>
            <w:noWrap/>
            <w:hideMark/>
          </w:tcPr>
          <w:p w14:paraId="37C49D72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 xml:space="preserve">جناب آقای سیدعلیرضا قائم مقامی </w:t>
            </w:r>
          </w:p>
        </w:tc>
        <w:tc>
          <w:tcPr>
            <w:tcW w:w="4782" w:type="dxa"/>
            <w:noWrap/>
            <w:hideMark/>
          </w:tcPr>
          <w:p w14:paraId="0CD8EE4B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 xml:space="preserve">محاسبات ابری پیشرفته در آزمایشگاه </w:t>
            </w:r>
            <w:r w:rsidRPr="00833495">
              <w:rPr>
                <w:rFonts w:ascii="Calibri" w:eastAsia="Times New Roman" w:hAnsi="Calibri" w:cs="Calibri"/>
              </w:rPr>
              <w:t>CPL</w:t>
            </w:r>
            <w:r w:rsidRPr="00833495">
              <w:rPr>
                <w:rFonts w:ascii="Calibri" w:eastAsia="Times New Roman" w:hAnsi="Calibri" w:cs="Calibri"/>
                <w:rtl/>
              </w:rPr>
              <w:t xml:space="preserve"> با هدف بررسی خواص ماده فوق چگال هسته‌ای</w:t>
            </w:r>
          </w:p>
        </w:tc>
      </w:tr>
      <w:tr w:rsidR="00833495" w:rsidRPr="00833495" w14:paraId="4B7CB3B6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506C99EA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ilrc4-CO11123</w:t>
            </w:r>
          </w:p>
        </w:tc>
        <w:tc>
          <w:tcPr>
            <w:tcW w:w="2305" w:type="dxa"/>
            <w:noWrap/>
            <w:hideMark/>
          </w:tcPr>
          <w:p w14:paraId="71597A26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جناب آقای سید محسن موسوی</w:t>
            </w:r>
          </w:p>
        </w:tc>
        <w:tc>
          <w:tcPr>
            <w:tcW w:w="4782" w:type="dxa"/>
            <w:noWrap/>
            <w:hideMark/>
          </w:tcPr>
          <w:p w14:paraId="10B00356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معرفی تجهیزات و روش های میکروسکوپی جهت مشخصه‌یابی نانومواد</w:t>
            </w:r>
          </w:p>
        </w:tc>
      </w:tr>
      <w:tr w:rsidR="00833495" w:rsidRPr="00833495" w14:paraId="50467770" w14:textId="77777777" w:rsidTr="008334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A07332C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ilrc4-CO11124</w:t>
            </w:r>
          </w:p>
        </w:tc>
        <w:tc>
          <w:tcPr>
            <w:tcW w:w="2305" w:type="dxa"/>
            <w:noWrap/>
            <w:hideMark/>
          </w:tcPr>
          <w:p w14:paraId="5142E198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نسرین فلاح</w:t>
            </w:r>
          </w:p>
        </w:tc>
        <w:tc>
          <w:tcPr>
            <w:tcW w:w="4782" w:type="dxa"/>
            <w:noWrap/>
            <w:hideMark/>
          </w:tcPr>
          <w:p w14:paraId="0DD5706B" w14:textId="77777777" w:rsidR="00833495" w:rsidRPr="00833495" w:rsidRDefault="00833495" w:rsidP="00430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چیدمان تمام اتوماتیک جاروب-</w:t>
            </w:r>
            <w:r w:rsidRPr="00833495">
              <w:rPr>
                <w:rFonts w:ascii="Calibri" w:eastAsia="Times New Roman" w:hAnsi="Calibri" w:cs="Calibri"/>
              </w:rPr>
              <w:t>Z</w:t>
            </w:r>
            <w:r w:rsidRPr="00833495">
              <w:rPr>
                <w:rFonts w:ascii="Calibri" w:eastAsia="Times New Roman" w:hAnsi="Calibri" w:cs="Calibri"/>
                <w:rtl/>
              </w:rPr>
              <w:t xml:space="preserve"> جهت تعیین خواص اپتیکی غیرخطی</w:t>
            </w:r>
          </w:p>
        </w:tc>
      </w:tr>
      <w:tr w:rsidR="00833495" w:rsidRPr="00833495" w14:paraId="640714F8" w14:textId="77777777" w:rsidTr="0083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A60D0DD" w14:textId="77777777" w:rsidR="00833495" w:rsidRPr="00833495" w:rsidRDefault="00833495" w:rsidP="00430654">
            <w:pPr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</w:rPr>
              <w:t>ilrc4-CO11125</w:t>
            </w:r>
          </w:p>
        </w:tc>
        <w:tc>
          <w:tcPr>
            <w:tcW w:w="2305" w:type="dxa"/>
            <w:noWrap/>
            <w:hideMark/>
          </w:tcPr>
          <w:p w14:paraId="2F398B92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>سرکار خانم دکتر پریناز قدم</w:t>
            </w:r>
          </w:p>
        </w:tc>
        <w:tc>
          <w:tcPr>
            <w:tcW w:w="4782" w:type="dxa"/>
            <w:noWrap/>
            <w:hideMark/>
          </w:tcPr>
          <w:p w14:paraId="4DAC3F59" w14:textId="77777777" w:rsidR="00833495" w:rsidRPr="00833495" w:rsidRDefault="00833495" w:rsidP="0043065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rtl/>
              </w:rPr>
            </w:pPr>
            <w:r w:rsidRPr="00833495">
              <w:rPr>
                <w:rFonts w:ascii="Calibri" w:eastAsia="Times New Roman" w:hAnsi="Calibri" w:cs="Calibri"/>
                <w:rtl/>
              </w:rPr>
              <w:t xml:space="preserve">یادگیری ماشین به پیش بینی خصوصیات ضد باکتری های </w:t>
            </w:r>
            <w:r w:rsidRPr="00833495">
              <w:rPr>
                <w:rFonts w:ascii="Calibri" w:eastAsia="Times New Roman" w:hAnsi="Calibri" w:cs="Calibri"/>
              </w:rPr>
              <w:t>MDR</w:t>
            </w:r>
            <w:r w:rsidRPr="00833495">
              <w:rPr>
                <w:rFonts w:ascii="Calibri" w:eastAsia="Times New Roman" w:hAnsi="Calibri" w:cs="Calibri"/>
                <w:rtl/>
              </w:rPr>
              <w:t xml:space="preserve"> نانوذرات نقره کمک می کند</w:t>
            </w:r>
          </w:p>
        </w:tc>
      </w:tr>
    </w:tbl>
    <w:p w14:paraId="42F3B674" w14:textId="77777777" w:rsidR="00833495" w:rsidRPr="00833495" w:rsidRDefault="00833495" w:rsidP="00833495">
      <w:pPr>
        <w:jc w:val="center"/>
        <w:rPr>
          <w:rFonts w:cs="B Nazanin" w:hint="cs"/>
          <w:lang w:bidi="fa-IR"/>
        </w:rPr>
      </w:pPr>
    </w:p>
    <w:sectPr w:rsidR="00833495" w:rsidRPr="00833495" w:rsidSect="0083349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C"/>
    <w:rsid w:val="007B3D5C"/>
    <w:rsid w:val="00833495"/>
    <w:rsid w:val="00A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E959B0"/>
  <w15:chartTrackingRefBased/>
  <w15:docId w15:val="{7CC77568-93FE-4923-91D6-CF7C7928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334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2">
    <w:name w:val="List Table 4 Accent 2"/>
    <w:basedOn w:val="TableNormal"/>
    <w:uiPriority w:val="49"/>
    <w:rsid w:val="008334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alzahra</dc:creator>
  <cp:keywords/>
  <dc:description/>
  <cp:lastModifiedBy>alzahra</cp:lastModifiedBy>
  <cp:revision>2</cp:revision>
  <dcterms:created xsi:type="dcterms:W3CDTF">2023-09-27T18:19:00Z</dcterms:created>
  <dcterms:modified xsi:type="dcterms:W3CDTF">2023-09-27T18:21:00Z</dcterms:modified>
</cp:coreProperties>
</file>